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9A" w:rsidRPr="002728A5" w:rsidRDefault="00F60E3F">
      <w:pPr>
        <w:spacing w:after="0" w:line="408" w:lineRule="auto"/>
        <w:ind w:left="120"/>
        <w:jc w:val="center"/>
      </w:pPr>
      <w:bookmarkStart w:id="0" w:name="block-13714382"/>
      <w:r w:rsidRPr="002728A5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21F9A" w:rsidRPr="002728A5" w:rsidRDefault="00F60E3F">
      <w:pPr>
        <w:spacing w:after="0" w:line="408" w:lineRule="auto"/>
        <w:ind w:left="120"/>
        <w:jc w:val="center"/>
      </w:pPr>
      <w:r w:rsidRPr="002728A5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 w:rsidRPr="002728A5">
        <w:rPr>
          <w:rFonts w:ascii="Times New Roman" w:hAnsi="Times New Roman"/>
          <w:b/>
          <w:color w:val="000000"/>
          <w:sz w:val="28"/>
        </w:rPr>
        <w:t>Департамент образования Ивановской области</w:t>
      </w:r>
      <w:bookmarkEnd w:id="1"/>
      <w:r w:rsidRPr="002728A5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121F9A" w:rsidRPr="002728A5" w:rsidRDefault="00F60E3F">
      <w:pPr>
        <w:spacing w:after="0" w:line="408" w:lineRule="auto"/>
        <w:ind w:left="120"/>
        <w:jc w:val="center"/>
      </w:pPr>
      <w:r w:rsidRPr="002728A5"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 w:rsidRPr="002728A5">
        <w:rPr>
          <w:rFonts w:ascii="Times New Roman" w:hAnsi="Times New Roman"/>
          <w:b/>
          <w:color w:val="000000"/>
          <w:sz w:val="28"/>
        </w:rPr>
        <w:t>МКУ Отдел образования администрации Приволжского муниципального района</w:t>
      </w:r>
      <w:bookmarkEnd w:id="2"/>
      <w:r w:rsidRPr="002728A5">
        <w:rPr>
          <w:rFonts w:ascii="Times New Roman" w:hAnsi="Times New Roman"/>
          <w:b/>
          <w:color w:val="000000"/>
          <w:sz w:val="28"/>
        </w:rPr>
        <w:t>‌</w:t>
      </w:r>
      <w:r w:rsidRPr="002728A5">
        <w:rPr>
          <w:rFonts w:ascii="Times New Roman" w:hAnsi="Times New Roman"/>
          <w:color w:val="000000"/>
          <w:sz w:val="28"/>
        </w:rPr>
        <w:t>​</w:t>
      </w:r>
    </w:p>
    <w:p w:rsidR="00121F9A" w:rsidRDefault="00F60E3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Плесская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121F9A" w:rsidRPr="002728A5" w:rsidRDefault="00121F9A" w:rsidP="002728A5">
      <w:pPr>
        <w:spacing w:after="0"/>
      </w:pPr>
    </w:p>
    <w:p w:rsidR="002728A5" w:rsidRPr="002728A5" w:rsidRDefault="002728A5" w:rsidP="002728A5">
      <w:pPr>
        <w:jc w:val="center"/>
        <w:rPr>
          <w:rFonts w:eastAsiaTheme="minorHAnsi"/>
          <w:b/>
          <w:bCs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20"/>
        <w:gridCol w:w="3220"/>
      </w:tblGrid>
      <w:tr w:rsidR="002728A5" w:rsidTr="002728A5">
        <w:trPr>
          <w:trHeight w:hRule="exact" w:val="276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50" w:line="228" w:lineRule="auto"/>
              <w:rPr>
                <w:rFonts w:ascii="Cambria" w:eastAsia="MS Mincho" w:hAnsi="Cambria" w:cs="Times New Roman"/>
                <w:lang w:val="en-US"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РАССМОТРЕНО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13516C">
            <w:pPr>
              <w:widowControl w:val="0"/>
              <w:autoSpaceDE w:val="0"/>
              <w:autoSpaceDN w:val="0"/>
              <w:spacing w:before="50" w:line="228" w:lineRule="auto"/>
              <w:ind w:left="416"/>
              <w:rPr>
                <w:rFonts w:ascii="Cambria" w:eastAsia="MS Mincho" w:hAnsi="Cambria" w:cs="Times New Roman"/>
                <w:lang w:val="en-US" w:eastAsia="en-US"/>
              </w:rPr>
            </w:pPr>
            <w:bookmarkStart w:id="3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129D53E" wp14:editId="0CE6776E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36195</wp:posOffset>
                  </wp:positionV>
                  <wp:extent cx="1714500" cy="18764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3"/>
            <w:r w:rsidR="002728A5">
              <w:rPr>
                <w:color w:val="000000"/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50" w:line="228" w:lineRule="auto"/>
              <w:ind w:left="412"/>
              <w:rPr>
                <w:rFonts w:ascii="Cambria" w:eastAsia="MS Mincho" w:hAnsi="Cambria" w:cs="Times New Roman"/>
                <w:lang w:val="en-US"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>УТВЕРЖДЕНО</w:t>
            </w:r>
          </w:p>
        </w:tc>
      </w:tr>
      <w:tr w:rsidR="002728A5" w:rsidTr="002728A5">
        <w:trPr>
          <w:trHeight w:hRule="exact" w:val="202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Pr="0013516C" w:rsidRDefault="0013516C" w:rsidP="0013516C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 w:cs="Times New Roman"/>
                <w:lang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Н</w:t>
            </w:r>
            <w:r w:rsidR="002728A5">
              <w:rPr>
                <w:color w:val="000000"/>
                <w:w w:val="102"/>
                <w:sz w:val="20"/>
                <w:lang w:val="en-US"/>
              </w:rPr>
              <w:t>а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</w:t>
            </w:r>
            <w:proofErr w:type="spellStart"/>
            <w:r w:rsidR="002728A5">
              <w:rPr>
                <w:color w:val="000000"/>
                <w:w w:val="102"/>
                <w:sz w:val="20"/>
                <w:lang w:val="en-US"/>
              </w:rPr>
              <w:t>заседании</w:t>
            </w:r>
            <w:proofErr w:type="spellEnd"/>
            <w:r w:rsidR="002728A5"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r>
              <w:rPr>
                <w:color w:val="000000"/>
                <w:w w:val="102"/>
                <w:sz w:val="20"/>
              </w:rPr>
              <w:t>Ш</w:t>
            </w:r>
            <w:r w:rsidR="002728A5">
              <w:rPr>
                <w:color w:val="000000"/>
                <w:w w:val="102"/>
                <w:sz w:val="20"/>
                <w:lang w:val="en-US"/>
              </w:rPr>
              <w:t xml:space="preserve">МО </w:t>
            </w:r>
            <w:r>
              <w:rPr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mbria" w:eastAsia="MS Mincho" w:hAnsi="Cambria" w:cs="Times New Roman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Заместитель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директора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по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УВР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mbria" w:eastAsia="MS Mincho" w:hAnsi="Cambria" w:cs="Times New Roman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приказом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МКОУ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Плесской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СШ</w:t>
            </w:r>
          </w:p>
        </w:tc>
      </w:tr>
      <w:tr w:rsidR="002728A5" w:rsidTr="002728A5">
        <w:trPr>
          <w:trHeight w:hRule="exact"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Pr="0013516C" w:rsidRDefault="002728A5" w:rsidP="0013516C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 w:cs="Times New Roman"/>
                <w:lang w:eastAsia="en-US"/>
              </w:rPr>
            </w:pP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13516C">
            <w:pPr>
              <w:widowControl w:val="0"/>
              <w:autoSpaceDE w:val="0"/>
              <w:autoSpaceDN w:val="0"/>
              <w:spacing w:before="174" w:line="228" w:lineRule="auto"/>
              <w:ind w:left="416"/>
              <w:rPr>
                <w:rFonts w:ascii="Cambria" w:eastAsia="MS Mincho" w:hAnsi="Cambria" w:cs="Times New Roman"/>
                <w:lang w:val="en-US" w:eastAsia="en-US"/>
              </w:rPr>
            </w:pPr>
            <w:r>
              <w:rPr>
                <w:color w:val="000000"/>
                <w:w w:val="102"/>
                <w:sz w:val="20"/>
              </w:rPr>
              <w:t xml:space="preserve">М.Ю. </w:t>
            </w:r>
            <w:proofErr w:type="spellStart"/>
            <w:r>
              <w:rPr>
                <w:color w:val="000000"/>
                <w:w w:val="102"/>
                <w:sz w:val="20"/>
              </w:rPr>
              <w:t>Персианцева</w:t>
            </w:r>
            <w:proofErr w:type="spellEnd"/>
            <w:r w:rsidR="002728A5">
              <w:rPr>
                <w:color w:val="000000"/>
                <w:w w:val="102"/>
                <w:sz w:val="20"/>
                <w:lang w:val="en-US"/>
              </w:rPr>
              <w:t>.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174" w:line="228" w:lineRule="auto"/>
              <w:ind w:left="412"/>
              <w:rPr>
                <w:rFonts w:ascii="Cambria" w:eastAsia="MS Mincho" w:hAnsi="Cambria" w:cs="Times New Roman"/>
                <w:lang w:val="en-US" w:eastAsia="en-US"/>
              </w:rPr>
            </w:pPr>
            <w:r>
              <w:rPr>
                <w:color w:val="000000"/>
                <w:w w:val="102"/>
                <w:sz w:val="20"/>
                <w:lang w:val="en-US"/>
              </w:rPr>
              <w:t xml:space="preserve">_________А.В.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Ламохана</w:t>
            </w:r>
            <w:proofErr w:type="spellEnd"/>
          </w:p>
        </w:tc>
      </w:tr>
      <w:tr w:rsidR="002728A5" w:rsidTr="002728A5">
        <w:trPr>
          <w:trHeight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Pr="0013516C" w:rsidRDefault="002728A5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 w:cs="Times New Roman"/>
                <w:lang w:eastAsia="en-US"/>
              </w:rPr>
            </w:pP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202" w:line="228" w:lineRule="auto"/>
              <w:ind w:left="416"/>
              <w:rPr>
                <w:rFonts w:ascii="Cambria" w:eastAsia="MS Mincho" w:hAnsi="Cambria" w:cs="Times New Roman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 1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202" w:line="228" w:lineRule="auto"/>
              <w:ind w:left="412"/>
              <w:rPr>
                <w:rFonts w:ascii="Cambria" w:eastAsia="MS Mincho" w:hAnsi="Cambria" w:cs="Times New Roman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Приказ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№.102</w:t>
            </w:r>
          </w:p>
        </w:tc>
      </w:tr>
      <w:tr w:rsidR="002728A5" w:rsidTr="002728A5">
        <w:trPr>
          <w:trHeight w:val="445"/>
        </w:trPr>
        <w:tc>
          <w:tcPr>
            <w:tcW w:w="31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6" w:line="228" w:lineRule="auto"/>
              <w:rPr>
                <w:rFonts w:ascii="Cambria" w:eastAsia="MS Mincho" w:hAnsi="Cambria" w:cs="Times New Roman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№.1</w:t>
            </w:r>
          </w:p>
        </w:tc>
        <w:tc>
          <w:tcPr>
            <w:tcW w:w="3520" w:type="dxa"/>
            <w:vMerge/>
            <w:vAlign w:val="center"/>
            <w:hideMark/>
          </w:tcPr>
          <w:p w:rsidR="002728A5" w:rsidRDefault="002728A5">
            <w:pPr>
              <w:rPr>
                <w:rFonts w:ascii="Cambria" w:eastAsia="MS Mincho" w:hAnsi="Cambria" w:cs="Times New Roman"/>
                <w:lang w:val="en-US" w:eastAsia="en-US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728A5" w:rsidRDefault="002728A5">
            <w:pPr>
              <w:rPr>
                <w:rFonts w:ascii="Cambria" w:eastAsia="MS Mincho" w:hAnsi="Cambria" w:cs="Times New Roman"/>
                <w:lang w:val="en-US" w:eastAsia="en-US"/>
              </w:rPr>
            </w:pPr>
          </w:p>
        </w:tc>
      </w:tr>
      <w:tr w:rsidR="002728A5" w:rsidTr="002728A5">
        <w:trPr>
          <w:trHeight w:val="497"/>
        </w:trPr>
        <w:tc>
          <w:tcPr>
            <w:tcW w:w="3102" w:type="dxa"/>
            <w:vMerge/>
            <w:vAlign w:val="center"/>
            <w:hideMark/>
          </w:tcPr>
          <w:p w:rsidR="002728A5" w:rsidRDefault="002728A5">
            <w:pPr>
              <w:rPr>
                <w:rFonts w:ascii="Cambria" w:eastAsia="MS Mincho" w:hAnsi="Cambria" w:cs="Times New Roman"/>
                <w:lang w:val="en-US" w:eastAsia="en-US"/>
              </w:rPr>
            </w:pP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92" w:line="228" w:lineRule="auto"/>
              <w:ind w:left="416"/>
              <w:rPr>
                <w:rFonts w:ascii="Cambria" w:eastAsia="MS Mincho" w:hAnsi="Cambria" w:cs="Times New Roman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"31"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августа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2023 г.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92" w:line="228" w:lineRule="auto"/>
              <w:ind w:left="412"/>
              <w:rPr>
                <w:rFonts w:ascii="Cambria" w:eastAsia="MS Mincho" w:hAnsi="Cambria" w:cs="Times New Roman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"31" </w:t>
            </w: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августа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2023 г.</w:t>
            </w:r>
          </w:p>
        </w:tc>
      </w:tr>
      <w:tr w:rsidR="002728A5" w:rsidTr="002728A5">
        <w:trPr>
          <w:trHeight w:val="38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8A5" w:rsidRDefault="002728A5">
            <w:pPr>
              <w:widowControl w:val="0"/>
              <w:autoSpaceDE w:val="0"/>
              <w:autoSpaceDN w:val="0"/>
              <w:spacing w:before="94" w:line="228" w:lineRule="auto"/>
              <w:rPr>
                <w:rFonts w:ascii="Cambria" w:eastAsia="MS Mincho" w:hAnsi="Cambria" w:cs="Times New Roman"/>
                <w:lang w:val="en-US" w:eastAsia="en-US"/>
              </w:rPr>
            </w:pPr>
            <w:proofErr w:type="spellStart"/>
            <w:r>
              <w:rPr>
                <w:color w:val="000000"/>
                <w:w w:val="102"/>
                <w:sz w:val="20"/>
                <w:lang w:val="en-US"/>
              </w:rPr>
              <w:t>от</w:t>
            </w:r>
            <w:proofErr w:type="spellEnd"/>
            <w:r>
              <w:rPr>
                <w:color w:val="000000"/>
                <w:w w:val="102"/>
                <w:sz w:val="20"/>
                <w:lang w:val="en-US"/>
              </w:rPr>
              <w:t xml:space="preserve"> "27." августа.2023 г.</w:t>
            </w:r>
          </w:p>
        </w:tc>
        <w:tc>
          <w:tcPr>
            <w:tcW w:w="3520" w:type="dxa"/>
            <w:vMerge/>
            <w:vAlign w:val="center"/>
            <w:hideMark/>
          </w:tcPr>
          <w:p w:rsidR="002728A5" w:rsidRDefault="002728A5">
            <w:pPr>
              <w:rPr>
                <w:rFonts w:ascii="Cambria" w:eastAsia="MS Mincho" w:hAnsi="Cambria" w:cs="Times New Roman"/>
                <w:lang w:val="en-US" w:eastAsia="en-US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728A5" w:rsidRDefault="002728A5">
            <w:pPr>
              <w:rPr>
                <w:rFonts w:ascii="Cambria" w:eastAsia="MS Mincho" w:hAnsi="Cambria" w:cs="Times New Roman"/>
                <w:lang w:val="en-US" w:eastAsia="en-US"/>
              </w:rPr>
            </w:pPr>
          </w:p>
        </w:tc>
      </w:tr>
    </w:tbl>
    <w:p w:rsidR="002728A5" w:rsidRDefault="002728A5" w:rsidP="002728A5">
      <w:pPr>
        <w:pStyle w:val="ae"/>
        <w:rPr>
          <w:b/>
          <w:color w:val="000000"/>
          <w:szCs w:val="22"/>
          <w:lang w:eastAsia="en-US"/>
        </w:rPr>
      </w:pPr>
      <w:r>
        <w:rPr>
          <w:b/>
          <w:color w:val="000000"/>
          <w:szCs w:val="22"/>
        </w:rPr>
        <w:t xml:space="preserve">                                            </w:t>
      </w:r>
    </w:p>
    <w:p w:rsidR="002728A5" w:rsidRDefault="002728A5" w:rsidP="002728A5">
      <w:pPr>
        <w:pStyle w:val="ae"/>
        <w:rPr>
          <w:b/>
          <w:sz w:val="30"/>
        </w:rPr>
      </w:pPr>
    </w:p>
    <w:p w:rsidR="002728A5" w:rsidRDefault="002728A5" w:rsidP="002728A5">
      <w:pPr>
        <w:pStyle w:val="ae"/>
        <w:rPr>
          <w:b/>
          <w:sz w:val="30"/>
        </w:rPr>
      </w:pPr>
    </w:p>
    <w:p w:rsidR="002728A5" w:rsidRDefault="002728A5" w:rsidP="002728A5">
      <w:pPr>
        <w:pStyle w:val="ae"/>
        <w:rPr>
          <w:b/>
          <w:sz w:val="30"/>
        </w:rPr>
      </w:pPr>
    </w:p>
    <w:p w:rsidR="00121F9A" w:rsidRPr="002728A5" w:rsidRDefault="00121F9A">
      <w:pPr>
        <w:spacing w:after="0"/>
        <w:ind w:left="120"/>
      </w:pPr>
    </w:p>
    <w:p w:rsidR="00121F9A" w:rsidRPr="002728A5" w:rsidRDefault="00121F9A">
      <w:pPr>
        <w:spacing w:after="0"/>
        <w:ind w:left="120"/>
      </w:pPr>
    </w:p>
    <w:p w:rsidR="00121F9A" w:rsidRPr="002728A5" w:rsidRDefault="00121F9A">
      <w:pPr>
        <w:spacing w:after="0"/>
        <w:ind w:left="120"/>
      </w:pPr>
    </w:p>
    <w:p w:rsidR="00121F9A" w:rsidRPr="002728A5" w:rsidRDefault="00121F9A">
      <w:pPr>
        <w:spacing w:after="0"/>
        <w:ind w:left="120"/>
      </w:pPr>
    </w:p>
    <w:p w:rsidR="00121F9A" w:rsidRPr="002728A5" w:rsidRDefault="00F60E3F">
      <w:pPr>
        <w:spacing w:after="0" w:line="408" w:lineRule="auto"/>
        <w:ind w:left="120"/>
        <w:jc w:val="center"/>
      </w:pPr>
      <w:r w:rsidRPr="002728A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21F9A" w:rsidRPr="002728A5" w:rsidRDefault="00F60E3F">
      <w:pPr>
        <w:spacing w:after="0" w:line="408" w:lineRule="auto"/>
        <w:ind w:left="120"/>
        <w:jc w:val="center"/>
      </w:pPr>
      <w:r w:rsidRPr="002728A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28A5">
        <w:rPr>
          <w:rFonts w:ascii="Times New Roman" w:hAnsi="Times New Roman"/>
          <w:color w:val="000000"/>
          <w:sz w:val="28"/>
        </w:rPr>
        <w:t xml:space="preserve"> 1868555)</w:t>
      </w:r>
    </w:p>
    <w:p w:rsidR="00121F9A" w:rsidRPr="002728A5" w:rsidRDefault="00121F9A">
      <w:pPr>
        <w:spacing w:after="0"/>
        <w:ind w:left="120"/>
        <w:jc w:val="center"/>
      </w:pPr>
    </w:p>
    <w:p w:rsidR="00121F9A" w:rsidRPr="002728A5" w:rsidRDefault="00F60E3F">
      <w:pPr>
        <w:spacing w:after="0" w:line="408" w:lineRule="auto"/>
        <w:ind w:left="120"/>
        <w:jc w:val="center"/>
      </w:pPr>
      <w:r w:rsidRPr="002728A5">
        <w:rPr>
          <w:rFonts w:ascii="Times New Roman" w:hAnsi="Times New Roman"/>
          <w:b/>
          <w:color w:val="000000"/>
          <w:sz w:val="28"/>
        </w:rPr>
        <w:t>учебного предмета «Химия. Базовый уровень»</w:t>
      </w:r>
    </w:p>
    <w:p w:rsidR="00121F9A" w:rsidRPr="002728A5" w:rsidRDefault="00F60E3F">
      <w:pPr>
        <w:spacing w:after="0" w:line="408" w:lineRule="auto"/>
        <w:ind w:left="120"/>
        <w:jc w:val="center"/>
      </w:pPr>
      <w:r w:rsidRPr="002728A5">
        <w:rPr>
          <w:rFonts w:ascii="Times New Roman" w:hAnsi="Times New Roman"/>
          <w:color w:val="000000"/>
          <w:sz w:val="28"/>
        </w:rPr>
        <w:t xml:space="preserve">для обучающихся 8 </w:t>
      </w:r>
      <w:r w:rsidRPr="002728A5">
        <w:rPr>
          <w:rFonts w:ascii="Calibri" w:hAnsi="Calibri"/>
          <w:color w:val="000000"/>
          <w:sz w:val="28"/>
        </w:rPr>
        <w:t xml:space="preserve">– </w:t>
      </w:r>
      <w:r w:rsidRPr="002728A5">
        <w:rPr>
          <w:rFonts w:ascii="Times New Roman" w:hAnsi="Times New Roman"/>
          <w:color w:val="000000"/>
          <w:sz w:val="28"/>
        </w:rPr>
        <w:t xml:space="preserve">9 классов </w:t>
      </w:r>
    </w:p>
    <w:p w:rsidR="00121F9A" w:rsidRPr="002728A5" w:rsidRDefault="00121F9A">
      <w:pPr>
        <w:spacing w:after="0"/>
        <w:ind w:left="120"/>
        <w:jc w:val="center"/>
      </w:pPr>
    </w:p>
    <w:p w:rsidR="00121F9A" w:rsidRPr="002728A5" w:rsidRDefault="00121F9A">
      <w:pPr>
        <w:spacing w:after="0"/>
        <w:ind w:left="120"/>
        <w:jc w:val="center"/>
      </w:pPr>
    </w:p>
    <w:p w:rsidR="00121F9A" w:rsidRPr="002728A5" w:rsidRDefault="00121F9A">
      <w:pPr>
        <w:spacing w:after="0"/>
        <w:ind w:left="120"/>
        <w:jc w:val="center"/>
      </w:pPr>
    </w:p>
    <w:p w:rsidR="00121F9A" w:rsidRPr="002728A5" w:rsidRDefault="00121F9A">
      <w:pPr>
        <w:spacing w:after="0"/>
        <w:ind w:left="120"/>
        <w:jc w:val="center"/>
      </w:pPr>
    </w:p>
    <w:p w:rsidR="00121F9A" w:rsidRPr="002728A5" w:rsidRDefault="00121F9A">
      <w:pPr>
        <w:spacing w:after="0"/>
        <w:ind w:left="120"/>
        <w:jc w:val="center"/>
      </w:pPr>
    </w:p>
    <w:p w:rsidR="00121F9A" w:rsidRPr="002728A5" w:rsidRDefault="00121F9A">
      <w:pPr>
        <w:spacing w:after="0"/>
        <w:ind w:left="120"/>
        <w:jc w:val="center"/>
      </w:pPr>
    </w:p>
    <w:p w:rsidR="00121F9A" w:rsidRPr="002728A5" w:rsidRDefault="00121F9A">
      <w:pPr>
        <w:spacing w:after="0"/>
        <w:ind w:left="120"/>
        <w:jc w:val="center"/>
      </w:pPr>
    </w:p>
    <w:p w:rsidR="00121F9A" w:rsidRPr="002728A5" w:rsidRDefault="00F60E3F" w:rsidP="002728A5">
      <w:pPr>
        <w:spacing w:after="0"/>
        <w:jc w:val="center"/>
      </w:pPr>
      <w:bookmarkStart w:id="4" w:name="ea1153b0-1c57-4e3e-bd72-9418d6c953dd"/>
      <w:r w:rsidRPr="002728A5">
        <w:rPr>
          <w:rFonts w:ascii="Times New Roman" w:hAnsi="Times New Roman"/>
          <w:b/>
          <w:color w:val="000000"/>
          <w:sz w:val="28"/>
        </w:rPr>
        <w:t>г. Плёс</w:t>
      </w:r>
      <w:bookmarkEnd w:id="4"/>
      <w:r w:rsidRPr="002728A5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ae8dfc76-3a09-41e0-9709-3fc2ade1ca6e"/>
      <w:r w:rsidRPr="002728A5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2728A5">
        <w:rPr>
          <w:rFonts w:ascii="Times New Roman" w:hAnsi="Times New Roman"/>
          <w:b/>
          <w:color w:val="000000"/>
          <w:sz w:val="28"/>
        </w:rPr>
        <w:t>‌</w:t>
      </w:r>
      <w:r w:rsidRPr="002728A5">
        <w:rPr>
          <w:rFonts w:ascii="Times New Roman" w:hAnsi="Times New Roman"/>
          <w:color w:val="000000"/>
          <w:sz w:val="28"/>
        </w:rPr>
        <w:t>​</w:t>
      </w:r>
    </w:p>
    <w:p w:rsidR="00121F9A" w:rsidRPr="002728A5" w:rsidRDefault="00121F9A">
      <w:pPr>
        <w:sectPr w:rsidR="00121F9A" w:rsidRPr="002728A5">
          <w:pgSz w:w="11906" w:h="16383"/>
          <w:pgMar w:top="1134" w:right="850" w:bottom="1134" w:left="1701" w:header="720" w:footer="720" w:gutter="0"/>
          <w:cols w:space="720"/>
        </w:sectPr>
      </w:pPr>
    </w:p>
    <w:p w:rsidR="00121F9A" w:rsidRPr="002728A5" w:rsidRDefault="00F60E3F" w:rsidP="002728A5">
      <w:pPr>
        <w:spacing w:after="0" w:line="264" w:lineRule="auto"/>
        <w:jc w:val="both"/>
      </w:pPr>
      <w:bookmarkStart w:id="6" w:name="block-13714383"/>
      <w:bookmarkEnd w:id="0"/>
      <w:r w:rsidRPr="002728A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21F9A" w:rsidRPr="002728A5" w:rsidRDefault="00F60E3F">
      <w:pPr>
        <w:spacing w:after="0" w:line="264" w:lineRule="auto"/>
        <w:ind w:left="120"/>
        <w:jc w:val="both"/>
      </w:pPr>
      <w:r w:rsidRPr="002728A5">
        <w:rPr>
          <w:rFonts w:ascii="Times New Roman" w:hAnsi="Times New Roman"/>
          <w:color w:val="000000"/>
          <w:sz w:val="28"/>
        </w:rPr>
        <w:t>​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2728A5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2728A5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2728A5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 w:rsidRPr="002728A5">
        <w:rPr>
          <w:rFonts w:ascii="Times New Roman" w:hAnsi="Times New Roman"/>
          <w:color w:val="000000"/>
          <w:sz w:val="28"/>
        </w:rPr>
        <w:t>­-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 w:rsidRPr="002728A5">
        <w:rPr>
          <w:rFonts w:ascii="Times New Roman" w:hAnsi="Times New Roman"/>
          <w:color w:val="000000"/>
          <w:sz w:val="28"/>
        </w:rPr>
        <w:t>о-</w:t>
      </w:r>
      <w:proofErr w:type="gramEnd"/>
      <w:r w:rsidRPr="002728A5"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2728A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 w:rsidRPr="002728A5">
        <w:rPr>
          <w:rFonts w:ascii="Times New Roman" w:hAnsi="Times New Roman"/>
          <w:color w:val="000000"/>
          <w:sz w:val="28"/>
        </w:rPr>
        <w:t>­-</w:t>
      </w:r>
      <w:proofErr w:type="gramEnd"/>
      <w:r w:rsidRPr="002728A5"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121F9A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728A5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2728A5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2728A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2728A5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000000"/>
          <w:sz w:val="28"/>
        </w:rPr>
        <w:t>–</w:t>
      </w:r>
      <w:r w:rsidRPr="002728A5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Calibri" w:hAnsi="Calibri"/>
          <w:color w:val="333333"/>
          <w:sz w:val="28"/>
        </w:rPr>
        <w:t>–</w:t>
      </w:r>
      <w:r w:rsidRPr="002728A5">
        <w:rPr>
          <w:rFonts w:ascii="Times New Roman" w:hAnsi="Times New Roman"/>
          <w:color w:val="333333"/>
          <w:sz w:val="28"/>
        </w:rPr>
        <w:t xml:space="preserve"> </w:t>
      </w:r>
      <w:r w:rsidRPr="002728A5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​‌</w:t>
      </w:r>
      <w:bookmarkStart w:id="7" w:name="9012e5c9-2e66-40e9-9799-caf6f2595164"/>
      <w:r w:rsidRPr="002728A5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 w:rsidRPr="002728A5">
        <w:rPr>
          <w:rFonts w:ascii="Times New Roman" w:hAnsi="Times New Roman"/>
          <w:color w:val="000000"/>
          <w:sz w:val="28"/>
        </w:rPr>
        <w:t>‌‌</w:t>
      </w:r>
    </w:p>
    <w:p w:rsidR="00121F9A" w:rsidRPr="002728A5" w:rsidRDefault="00F60E3F">
      <w:pPr>
        <w:spacing w:after="0" w:line="264" w:lineRule="auto"/>
        <w:ind w:left="120"/>
        <w:jc w:val="both"/>
      </w:pPr>
      <w:r w:rsidRPr="002728A5">
        <w:rPr>
          <w:rFonts w:ascii="Times New Roman" w:hAnsi="Times New Roman"/>
          <w:color w:val="000000"/>
          <w:sz w:val="28"/>
        </w:rPr>
        <w:t>​</w:t>
      </w:r>
    </w:p>
    <w:p w:rsidR="00121F9A" w:rsidRPr="002728A5" w:rsidRDefault="00F60E3F">
      <w:pPr>
        <w:spacing w:after="0" w:line="264" w:lineRule="auto"/>
        <w:ind w:left="120"/>
        <w:jc w:val="both"/>
      </w:pPr>
      <w:r w:rsidRPr="002728A5">
        <w:rPr>
          <w:rFonts w:ascii="Times New Roman" w:hAnsi="Times New Roman"/>
          <w:color w:val="000000"/>
          <w:sz w:val="28"/>
        </w:rPr>
        <w:t>‌</w:t>
      </w:r>
    </w:p>
    <w:p w:rsidR="00121F9A" w:rsidRPr="002728A5" w:rsidRDefault="00121F9A">
      <w:pPr>
        <w:sectPr w:rsidR="00121F9A" w:rsidRPr="002728A5">
          <w:pgSz w:w="11906" w:h="16383"/>
          <w:pgMar w:top="1134" w:right="850" w:bottom="1134" w:left="1701" w:header="720" w:footer="720" w:gutter="0"/>
          <w:cols w:space="720"/>
        </w:sectPr>
      </w:pPr>
    </w:p>
    <w:p w:rsidR="00121F9A" w:rsidRPr="002728A5" w:rsidRDefault="00F60E3F">
      <w:pPr>
        <w:spacing w:after="0" w:line="264" w:lineRule="auto"/>
        <w:ind w:left="120"/>
        <w:jc w:val="both"/>
      </w:pPr>
      <w:bookmarkStart w:id="8" w:name="block-13714384"/>
      <w:bookmarkEnd w:id="6"/>
      <w:r w:rsidRPr="002728A5">
        <w:rPr>
          <w:rFonts w:ascii="Times New Roman" w:hAnsi="Times New Roman"/>
          <w:color w:val="000000"/>
          <w:sz w:val="28"/>
        </w:rPr>
        <w:lastRenderedPageBreak/>
        <w:t>​</w:t>
      </w:r>
      <w:r w:rsidRPr="002728A5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121F9A" w:rsidRPr="002728A5" w:rsidRDefault="00F60E3F">
      <w:pPr>
        <w:spacing w:after="0" w:line="264" w:lineRule="auto"/>
        <w:ind w:left="120"/>
        <w:jc w:val="both"/>
      </w:pPr>
      <w:r w:rsidRPr="002728A5">
        <w:rPr>
          <w:rFonts w:ascii="Times New Roman" w:hAnsi="Times New Roman"/>
          <w:color w:val="000000"/>
          <w:sz w:val="28"/>
        </w:rPr>
        <w:t>​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8 КЛАСС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2728A5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728A5">
        <w:rPr>
          <w:rFonts w:ascii="Times New Roman" w:hAnsi="Times New Roman"/>
          <w:b/>
          <w:color w:val="000000"/>
          <w:sz w:val="28"/>
        </w:rPr>
        <w:t>: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728A5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728A5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728A5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2728A5">
        <w:rPr>
          <w:rFonts w:ascii="Times New Roman" w:hAnsi="Times New Roman"/>
          <w:color w:val="000000"/>
          <w:sz w:val="28"/>
        </w:rPr>
        <w:t>).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2728A5">
        <w:rPr>
          <w:rFonts w:ascii="Times New Roman" w:hAnsi="Times New Roman"/>
          <w:color w:val="000000"/>
          <w:sz w:val="28"/>
        </w:rPr>
        <w:t xml:space="preserve">Способы </w:t>
      </w:r>
      <w:r w:rsidRPr="002728A5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2728A5">
        <w:rPr>
          <w:rFonts w:ascii="Times New Roman" w:hAnsi="Times New Roman"/>
          <w:color w:val="000000"/>
          <w:sz w:val="28"/>
        </w:rPr>
        <w:t>о-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>
        <w:rPr>
          <w:rFonts w:ascii="Times New Roman" w:hAnsi="Times New Roman"/>
          <w:color w:val="000000"/>
          <w:sz w:val="28"/>
        </w:rPr>
        <w:t xml:space="preserve">Основания. Роль растворов в природе и в жизни человека. </w:t>
      </w:r>
      <w:r w:rsidRPr="002728A5">
        <w:rPr>
          <w:rFonts w:ascii="Times New Roman" w:hAnsi="Times New Roman"/>
          <w:color w:val="000000"/>
          <w:sz w:val="28"/>
        </w:rPr>
        <w:t>Круговорот воды в природе. Загрязнение природных вод. Охрана и очистка природных вод.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 w:rsidRPr="002728A5"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728A5">
        <w:rPr>
          <w:rFonts w:ascii="Times New Roman" w:hAnsi="Times New Roman"/>
          <w:b/>
          <w:color w:val="000000"/>
          <w:sz w:val="28"/>
        </w:rPr>
        <w:t>: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728A5">
        <w:rPr>
          <w:rFonts w:ascii="Times New Roman" w:hAnsi="Times New Roman"/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728A5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728A5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2728A5"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2728A5"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 w:rsidRPr="002728A5"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2728A5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Окислительно</w:t>
      </w:r>
      <w:proofErr w:type="spellEnd"/>
      <w:proofErr w:type="gramStart"/>
      <w:r w:rsidRPr="002728A5">
        <w:rPr>
          <w:rFonts w:ascii="Times New Roman" w:hAnsi="Times New Roman"/>
          <w:color w:val="000000"/>
          <w:sz w:val="28"/>
        </w:rPr>
        <w:t>­-</w:t>
      </w:r>
      <w:proofErr w:type="gramEnd"/>
      <w:r w:rsidRPr="002728A5"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728A5">
        <w:rPr>
          <w:rFonts w:ascii="Times New Roman" w:hAnsi="Times New Roman"/>
          <w:b/>
          <w:color w:val="000000"/>
          <w:sz w:val="28"/>
        </w:rPr>
        <w:t>: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728A5"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spellStart"/>
      <w:r w:rsidRPr="002728A5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728A5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 w:rsidRPr="002728A5">
        <w:rPr>
          <w:rFonts w:ascii="Times New Roman" w:hAnsi="Times New Roman"/>
          <w:color w:val="000000"/>
          <w:sz w:val="28"/>
        </w:rPr>
        <w:t>о-</w:t>
      </w:r>
      <w:proofErr w:type="gramEnd"/>
      <w:r w:rsidRPr="002728A5">
        <w:rPr>
          <w:rFonts w:ascii="Times New Roman" w:hAnsi="Times New Roman"/>
          <w:color w:val="000000"/>
          <w:sz w:val="28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 w:rsidRPr="002728A5">
        <w:rPr>
          <w:rFonts w:ascii="Times New Roman" w:hAnsi="Times New Roman"/>
          <w:color w:val="000000"/>
          <w:sz w:val="28"/>
        </w:rPr>
        <w:t>о-</w:t>
      </w:r>
      <w:proofErr w:type="gramEnd"/>
      <w:r w:rsidRPr="002728A5"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9 КЛАСС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728A5">
        <w:rPr>
          <w:rFonts w:ascii="Times New Roman" w:hAnsi="Times New Roman"/>
          <w:color w:val="000000"/>
          <w:sz w:val="28"/>
        </w:rPr>
        <w:t>о-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spellStart"/>
      <w:r w:rsidRPr="002728A5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 w:rsidRPr="002728A5"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proofErr w:type="gramStart"/>
      <w:r w:rsidRPr="002728A5">
        <w:rPr>
          <w:rFonts w:ascii="Times New Roman" w:hAnsi="Times New Roman"/>
          <w:color w:val="000000"/>
          <w:sz w:val="28"/>
        </w:rPr>
        <w:t>­-</w:t>
      </w:r>
      <w:proofErr w:type="gramEnd"/>
      <w:r w:rsidRPr="002728A5">
        <w:rPr>
          <w:rFonts w:ascii="Times New Roman" w:hAnsi="Times New Roman"/>
          <w:color w:val="000000"/>
          <w:sz w:val="28"/>
        </w:rPr>
        <w:t>восстановительных реакций с использованием метода электронного баланса.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728A5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Реакц</w:t>
      </w:r>
      <w:proofErr w:type="gramStart"/>
      <w:r w:rsidRPr="002728A5">
        <w:rPr>
          <w:rFonts w:ascii="Times New Roman" w:hAnsi="Times New Roman"/>
          <w:color w:val="000000"/>
          <w:sz w:val="28"/>
        </w:rPr>
        <w:t>ии ио</w:t>
      </w:r>
      <w:proofErr w:type="gramEnd"/>
      <w:r w:rsidRPr="002728A5"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728A5">
        <w:rPr>
          <w:rFonts w:ascii="Times New Roman" w:hAnsi="Times New Roman"/>
          <w:b/>
          <w:color w:val="000000"/>
          <w:sz w:val="28"/>
        </w:rPr>
        <w:t>: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728A5">
        <w:rPr>
          <w:rFonts w:ascii="Times New Roman" w:hAnsi="Times New Roman"/>
          <w:color w:val="000000"/>
          <w:sz w:val="28"/>
        </w:rPr>
        <w:t>-восстановительных реакций (горение</w:t>
      </w:r>
      <w:proofErr w:type="gramEnd"/>
      <w:r w:rsidRPr="002728A5"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</w:t>
      </w:r>
      <w:r w:rsidRPr="002728A5">
        <w:rPr>
          <w:rFonts w:ascii="Times New Roman" w:hAnsi="Times New Roman"/>
          <w:color w:val="000000"/>
          <w:sz w:val="28"/>
        </w:rPr>
        <w:t xml:space="preserve">Действие хлора и </w:t>
      </w:r>
      <w:proofErr w:type="spellStart"/>
      <w:r w:rsidRPr="002728A5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2728A5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2728A5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728A5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>
        <w:rPr>
          <w:rFonts w:ascii="Times New Roman" w:hAnsi="Times New Roman"/>
          <w:color w:val="000000"/>
          <w:sz w:val="28"/>
        </w:rPr>
        <w:t xml:space="preserve">Адсорбция. Круговорот углерода в природе. </w:t>
      </w:r>
      <w:r w:rsidRPr="002728A5">
        <w:rPr>
          <w:rFonts w:ascii="Times New Roman" w:hAnsi="Times New Roman"/>
          <w:color w:val="000000"/>
          <w:sz w:val="28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728A5">
        <w:rPr>
          <w:rFonts w:ascii="Times New Roman" w:hAnsi="Times New Roman"/>
          <w:color w:val="000000"/>
          <w:sz w:val="28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2728A5">
        <w:rPr>
          <w:rFonts w:ascii="Times New Roman" w:hAnsi="Times New Roman"/>
          <w:color w:val="000000"/>
          <w:sz w:val="28"/>
        </w:rPr>
        <w:t>карбонат-ионы</w:t>
      </w:r>
      <w:proofErr w:type="gramEnd"/>
      <w:r w:rsidRPr="002728A5"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728A5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2728A5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728A5">
        <w:rPr>
          <w:rFonts w:ascii="Times New Roman" w:hAnsi="Times New Roman"/>
          <w:b/>
          <w:color w:val="000000"/>
          <w:sz w:val="28"/>
        </w:rPr>
        <w:t>: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2728A5"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2728A5">
        <w:rPr>
          <w:rFonts w:ascii="Times New Roman" w:hAnsi="Times New Roman"/>
          <w:color w:val="000000"/>
          <w:sz w:val="28"/>
        </w:rPr>
        <w:t>силикат-ионы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2728A5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728A5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728A5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2728A5">
        <w:rPr>
          <w:rFonts w:ascii="Times New Roman" w:hAnsi="Times New Roman"/>
          <w:b/>
          <w:color w:val="000000"/>
          <w:sz w:val="28"/>
        </w:rPr>
        <w:t>: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728A5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728A5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728A5">
        <w:rPr>
          <w:rFonts w:ascii="Times New Roman" w:hAnsi="Times New Roman"/>
          <w:color w:val="000000"/>
          <w:sz w:val="28"/>
        </w:rPr>
        <w:t>), наблюдение и описание процессов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spellStart"/>
      <w:r w:rsidRPr="002728A5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2728A5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 w:rsidRPr="002728A5">
        <w:rPr>
          <w:rFonts w:ascii="Times New Roman" w:hAnsi="Times New Roman"/>
          <w:color w:val="000000"/>
          <w:sz w:val="28"/>
        </w:rPr>
        <w:t>­-</w:t>
      </w:r>
      <w:proofErr w:type="gramEnd"/>
      <w:r w:rsidRPr="002728A5">
        <w:rPr>
          <w:rFonts w:ascii="Times New Roman" w:hAnsi="Times New Roman"/>
          <w:color w:val="000000"/>
          <w:sz w:val="28"/>
        </w:rPr>
        <w:t>научного цикла.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121F9A" w:rsidRPr="002728A5" w:rsidRDefault="00121F9A">
      <w:pPr>
        <w:sectPr w:rsidR="00121F9A" w:rsidRPr="002728A5">
          <w:pgSz w:w="11906" w:h="16383"/>
          <w:pgMar w:top="1134" w:right="850" w:bottom="1134" w:left="1701" w:header="720" w:footer="720" w:gutter="0"/>
          <w:cols w:space="720"/>
        </w:sectPr>
      </w:pPr>
    </w:p>
    <w:p w:rsidR="00121F9A" w:rsidRPr="002728A5" w:rsidRDefault="00F60E3F">
      <w:pPr>
        <w:spacing w:after="0" w:line="264" w:lineRule="auto"/>
        <w:ind w:left="120"/>
        <w:jc w:val="both"/>
      </w:pPr>
      <w:bookmarkStart w:id="9" w:name="block-13714386"/>
      <w:bookmarkEnd w:id="8"/>
      <w:r w:rsidRPr="002728A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121F9A" w:rsidRPr="002728A5" w:rsidRDefault="00121F9A">
      <w:pPr>
        <w:spacing w:after="0" w:line="264" w:lineRule="auto"/>
        <w:ind w:left="120"/>
        <w:jc w:val="both"/>
      </w:pP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728A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.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1)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  <w:r w:rsidRPr="002728A5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728A5">
        <w:rPr>
          <w:rFonts w:ascii="Times New Roman" w:hAnsi="Times New Roman"/>
          <w:color w:val="000000"/>
          <w:sz w:val="28"/>
        </w:rPr>
        <w:t>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2)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  <w:r w:rsidRPr="002728A5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728A5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2728A5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3)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  <w:r w:rsidRPr="002728A5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728A5">
        <w:rPr>
          <w:rFonts w:ascii="Times New Roman" w:hAnsi="Times New Roman"/>
          <w:color w:val="000000"/>
          <w:sz w:val="28"/>
        </w:rPr>
        <w:t>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728A5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121F9A" w:rsidRPr="002728A5" w:rsidRDefault="00F60E3F">
      <w:pPr>
        <w:spacing w:after="0" w:line="264" w:lineRule="auto"/>
        <w:ind w:firstLine="600"/>
        <w:jc w:val="both"/>
      </w:pPr>
      <w:bookmarkStart w:id="10" w:name="_Toc138318759"/>
      <w:bookmarkEnd w:id="10"/>
      <w:r w:rsidRPr="002728A5">
        <w:rPr>
          <w:rFonts w:ascii="Times New Roman" w:hAnsi="Times New Roman"/>
          <w:b/>
          <w:color w:val="000000"/>
          <w:sz w:val="28"/>
        </w:rPr>
        <w:t>4)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  <w:r w:rsidRPr="002728A5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2728A5">
        <w:rPr>
          <w:rFonts w:ascii="Times New Roman" w:hAnsi="Times New Roman"/>
          <w:color w:val="000000"/>
          <w:sz w:val="28"/>
        </w:rPr>
        <w:t>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5)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  <w:r w:rsidRPr="002728A5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6)</w:t>
      </w:r>
      <w:r w:rsidRPr="002728A5">
        <w:rPr>
          <w:rFonts w:ascii="Times New Roman" w:hAnsi="Times New Roman"/>
          <w:color w:val="000000"/>
          <w:sz w:val="28"/>
        </w:rPr>
        <w:t xml:space="preserve"> </w:t>
      </w:r>
      <w:r w:rsidRPr="002728A5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2728A5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2728A5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2728A5">
        <w:rPr>
          <w:rFonts w:ascii="Times New Roman" w:hAnsi="Times New Roman"/>
          <w:color w:val="000000"/>
          <w:sz w:val="28"/>
        </w:rPr>
        <w:t>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21F9A" w:rsidRPr="002728A5" w:rsidRDefault="00F60E3F">
      <w:pPr>
        <w:spacing w:after="0" w:line="264" w:lineRule="auto"/>
        <w:ind w:firstLine="600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728A5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К концу обучения в</w:t>
      </w:r>
      <w:r w:rsidRPr="002728A5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2728A5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728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728A5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728A5"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2728A5">
        <w:rPr>
          <w:rFonts w:ascii="Times New Roman" w:hAnsi="Times New Roman"/>
          <w:color w:val="000000"/>
          <w:sz w:val="28"/>
        </w:rPr>
        <w:t>о-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2728A5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2728A5">
        <w:rPr>
          <w:rFonts w:ascii="Times New Roman" w:hAnsi="Times New Roman"/>
          <w:color w:val="000000"/>
          <w:sz w:val="28"/>
        </w:rPr>
        <w:t>­-</w:t>
      </w:r>
      <w:proofErr w:type="gramEnd"/>
      <w:r w:rsidRPr="002728A5"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728A5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 w:rsidRPr="002728A5">
        <w:rPr>
          <w:rFonts w:ascii="Times New Roman" w:hAnsi="Times New Roman"/>
          <w:color w:val="000000"/>
          <w:sz w:val="28"/>
        </w:rPr>
        <w:t>о-</w:t>
      </w:r>
      <w:proofErr w:type="gramEnd"/>
      <w:r w:rsidRPr="002728A5"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121F9A" w:rsidRPr="002728A5" w:rsidRDefault="00F60E3F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121F9A" w:rsidRPr="002728A5" w:rsidRDefault="00F60E3F">
      <w:pPr>
        <w:spacing w:after="0" w:line="264" w:lineRule="auto"/>
        <w:ind w:firstLine="600"/>
        <w:jc w:val="both"/>
      </w:pPr>
      <w:r w:rsidRPr="002728A5">
        <w:rPr>
          <w:rFonts w:ascii="Times New Roman" w:hAnsi="Times New Roman"/>
          <w:color w:val="000000"/>
          <w:sz w:val="28"/>
        </w:rPr>
        <w:t>К концу обучения в</w:t>
      </w:r>
      <w:r w:rsidRPr="002728A5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2728A5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2728A5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728A5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2728A5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2728A5"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728A5"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2728A5"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2728A5"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728A5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 w:rsidRPr="002728A5">
        <w:rPr>
          <w:rFonts w:ascii="Times New Roman" w:hAnsi="Times New Roman"/>
          <w:color w:val="000000"/>
          <w:sz w:val="28"/>
        </w:rPr>
        <w:t>окислительно</w:t>
      </w:r>
      <w:proofErr w:type="spellEnd"/>
      <w:r w:rsidRPr="002728A5"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r w:rsidRPr="002728A5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 w:rsidRPr="002728A5">
        <w:rPr>
          <w:rFonts w:ascii="Times New Roman" w:hAnsi="Times New Roman"/>
          <w:color w:val="000000"/>
          <w:sz w:val="28"/>
        </w:rPr>
        <w:t>д-</w:t>
      </w:r>
      <w:proofErr w:type="gramEnd"/>
      <w:r w:rsidRPr="002728A5"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121F9A" w:rsidRPr="002728A5" w:rsidRDefault="00F60E3F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2728A5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121F9A" w:rsidRPr="002728A5" w:rsidRDefault="00121F9A">
      <w:pPr>
        <w:sectPr w:rsidR="00121F9A" w:rsidRPr="002728A5">
          <w:pgSz w:w="11906" w:h="16383"/>
          <w:pgMar w:top="1134" w:right="850" w:bottom="1134" w:left="1701" w:header="720" w:footer="720" w:gutter="0"/>
          <w:cols w:space="720"/>
        </w:sectPr>
      </w:pPr>
    </w:p>
    <w:p w:rsidR="00121F9A" w:rsidRDefault="00F60E3F">
      <w:pPr>
        <w:spacing w:after="0"/>
        <w:ind w:left="120"/>
      </w:pPr>
      <w:bookmarkStart w:id="13" w:name="block-13714381"/>
      <w:bookmarkEnd w:id="9"/>
      <w:r w:rsidRPr="002728A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21F9A" w:rsidRDefault="00F60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121F9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1F9A" w:rsidRDefault="00121F9A">
            <w:pPr>
              <w:spacing w:after="0"/>
              <w:ind w:left="135"/>
            </w:pPr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  <w:tr w:rsidR="00121F9A" w:rsidRPr="002728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proofErr w:type="spellStart"/>
            <w:r w:rsidRPr="002728A5"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 w:rsidRPr="002728A5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2728A5">
              <w:rPr>
                <w:rFonts w:ascii="Times New Roman" w:hAnsi="Times New Roman"/>
                <w:color w:val="000000"/>
                <w:sz w:val="24"/>
              </w:rPr>
              <w:t>Менделе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 w:rsidRPr="002728A5"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 w:rsidRPr="002728A5"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</w:tbl>
    <w:p w:rsidR="00121F9A" w:rsidRDefault="00121F9A">
      <w:pPr>
        <w:sectPr w:rsidR="00121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F9A" w:rsidRDefault="00F60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121F9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1F9A" w:rsidRDefault="00121F9A">
            <w:pPr>
              <w:spacing w:after="0"/>
              <w:ind w:left="135"/>
            </w:pPr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</w:tr>
      <w:tr w:rsidR="00121F9A" w:rsidRPr="002728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  <w:tr w:rsidR="00121F9A" w:rsidRPr="002728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 w:rsidRPr="002728A5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  <w:tr w:rsidR="00121F9A" w:rsidRPr="002728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  <w:tr w:rsidR="00121F9A" w:rsidRPr="002728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728A5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  <w:tr w:rsidR="00121F9A" w:rsidRPr="002728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</w:tbl>
    <w:p w:rsidR="00121F9A" w:rsidRDefault="00121F9A">
      <w:pPr>
        <w:sectPr w:rsidR="00121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F9A" w:rsidRDefault="00121F9A">
      <w:pPr>
        <w:sectPr w:rsidR="00121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F9A" w:rsidRDefault="00F60E3F">
      <w:pPr>
        <w:spacing w:after="0"/>
        <w:ind w:left="120"/>
      </w:pPr>
      <w:bookmarkStart w:id="14" w:name="block-1371438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1F9A" w:rsidRDefault="00F60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483"/>
        <w:gridCol w:w="1841"/>
        <w:gridCol w:w="1910"/>
        <w:gridCol w:w="2861"/>
      </w:tblGrid>
      <w:tr w:rsidR="00121F9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1F9A" w:rsidRDefault="00121F9A">
            <w:pPr>
              <w:spacing w:after="0"/>
              <w:ind w:left="135"/>
            </w:pPr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«Вещества и химические реакции»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2728A5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Вычисления объёма, количества вещества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>газа по его известному количеству вещества или объёму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Характеристика химического элемента по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>его положению в Периодической системе Д. И. Менделеева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</w:tbl>
    <w:p w:rsidR="00121F9A" w:rsidRDefault="00121F9A">
      <w:pPr>
        <w:sectPr w:rsidR="00121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F9A" w:rsidRDefault="00F60E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121F9A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1F9A" w:rsidRDefault="00121F9A">
            <w:pPr>
              <w:spacing w:after="0"/>
              <w:ind w:left="135"/>
            </w:pPr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1F9A" w:rsidRDefault="00121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1F9A" w:rsidRDefault="00121F9A"/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</w:pP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proofErr w:type="spellStart"/>
            <w:r w:rsidRPr="002728A5"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 w:rsidRPr="002728A5">
              <w:rPr>
                <w:rFonts w:ascii="Times New Roman" w:hAnsi="Times New Roman"/>
                <w:color w:val="000000"/>
                <w:sz w:val="24"/>
              </w:rPr>
              <w:t>. Соляная кислота, химические свойства, получение,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 по теме «Получение соляной кислоты, изучение её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>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2728A5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Азотная кислота, её физические и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экспериментальных задач по теме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>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</w:pP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6 по теме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>"Жёсткость воды и методы её устранения"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</w:pP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</w:pPr>
          </w:p>
        </w:tc>
      </w:tr>
      <w:tr w:rsidR="00121F9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</w:pPr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F9A" w:rsidRPr="002728A5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121F9A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28A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21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1F9A" w:rsidRPr="002728A5" w:rsidRDefault="00F60E3F">
            <w:pPr>
              <w:spacing w:after="0"/>
              <w:ind w:left="135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 w:rsidRPr="002728A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121F9A" w:rsidRDefault="00F60E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1F9A" w:rsidRDefault="00121F9A"/>
        </w:tc>
      </w:tr>
    </w:tbl>
    <w:p w:rsidR="00121F9A" w:rsidRDefault="00121F9A">
      <w:pPr>
        <w:sectPr w:rsidR="00121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F9A" w:rsidRDefault="00121F9A">
      <w:pPr>
        <w:sectPr w:rsidR="00121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1F9A" w:rsidRDefault="00F60E3F">
      <w:pPr>
        <w:spacing w:after="0"/>
        <w:ind w:left="120"/>
      </w:pPr>
      <w:bookmarkStart w:id="15" w:name="block-1371438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1F9A" w:rsidRDefault="00F60E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1F9A" w:rsidRPr="002728A5" w:rsidRDefault="00F60E3F">
      <w:pPr>
        <w:spacing w:after="0" w:line="480" w:lineRule="auto"/>
        <w:ind w:left="120"/>
      </w:pPr>
      <w:r w:rsidRPr="002728A5">
        <w:rPr>
          <w:rFonts w:ascii="Times New Roman" w:hAnsi="Times New Roman"/>
          <w:color w:val="000000"/>
          <w:sz w:val="28"/>
        </w:rPr>
        <w:t>​‌• Химия, 8 класс/ Габриелян О.С., Остроумов И.Г., Сладков С.А., Акционерное общество «Издательство «Просвещение»</w:t>
      </w:r>
      <w:r w:rsidRPr="002728A5">
        <w:rPr>
          <w:sz w:val="28"/>
        </w:rPr>
        <w:br/>
      </w:r>
      <w:bookmarkStart w:id="16" w:name="bd05d80c-fcad-45de-a028-b236b74fbaf0"/>
      <w:r w:rsidRPr="002728A5">
        <w:rPr>
          <w:rFonts w:ascii="Times New Roman" w:hAnsi="Times New Roman"/>
          <w:color w:val="000000"/>
          <w:sz w:val="28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  <w:r w:rsidRPr="002728A5">
        <w:rPr>
          <w:rFonts w:ascii="Times New Roman" w:hAnsi="Times New Roman"/>
          <w:color w:val="000000"/>
          <w:sz w:val="28"/>
        </w:rPr>
        <w:t>‌​</w:t>
      </w:r>
    </w:p>
    <w:p w:rsidR="00121F9A" w:rsidRPr="002728A5" w:rsidRDefault="00F60E3F">
      <w:pPr>
        <w:spacing w:after="0" w:line="480" w:lineRule="auto"/>
        <w:ind w:left="120"/>
      </w:pPr>
      <w:r w:rsidRPr="002728A5">
        <w:rPr>
          <w:rFonts w:ascii="Times New Roman" w:hAnsi="Times New Roman"/>
          <w:color w:val="000000"/>
          <w:sz w:val="28"/>
        </w:rPr>
        <w:t>​‌‌</w:t>
      </w:r>
    </w:p>
    <w:p w:rsidR="00121F9A" w:rsidRPr="002728A5" w:rsidRDefault="00F60E3F">
      <w:pPr>
        <w:spacing w:after="0"/>
        <w:ind w:left="120"/>
      </w:pPr>
      <w:r w:rsidRPr="002728A5">
        <w:rPr>
          <w:rFonts w:ascii="Times New Roman" w:hAnsi="Times New Roman"/>
          <w:color w:val="000000"/>
          <w:sz w:val="28"/>
        </w:rPr>
        <w:t>​</w:t>
      </w:r>
    </w:p>
    <w:p w:rsidR="00121F9A" w:rsidRPr="002728A5" w:rsidRDefault="00F60E3F">
      <w:pPr>
        <w:spacing w:after="0" w:line="480" w:lineRule="auto"/>
        <w:ind w:left="120"/>
      </w:pPr>
      <w:r w:rsidRPr="002728A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21F9A" w:rsidRPr="002728A5" w:rsidRDefault="00F60E3F">
      <w:pPr>
        <w:spacing w:after="0" w:line="480" w:lineRule="auto"/>
        <w:ind w:left="120"/>
      </w:pPr>
      <w:r w:rsidRPr="002728A5">
        <w:rPr>
          <w:rFonts w:ascii="Times New Roman" w:hAnsi="Times New Roman"/>
          <w:color w:val="000000"/>
          <w:sz w:val="28"/>
        </w:rPr>
        <w:t>​‌‌​</w:t>
      </w:r>
    </w:p>
    <w:p w:rsidR="00121F9A" w:rsidRPr="002728A5" w:rsidRDefault="00121F9A">
      <w:pPr>
        <w:spacing w:after="0"/>
        <w:ind w:left="120"/>
      </w:pPr>
    </w:p>
    <w:p w:rsidR="00121F9A" w:rsidRPr="002728A5" w:rsidRDefault="00F60E3F">
      <w:pPr>
        <w:spacing w:after="0" w:line="480" w:lineRule="auto"/>
        <w:ind w:left="120"/>
      </w:pPr>
      <w:r w:rsidRPr="002728A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21F9A" w:rsidRDefault="00F60E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МЭШ</w:t>
      </w:r>
      <w:r>
        <w:rPr>
          <w:sz w:val="28"/>
        </w:rPr>
        <w:br/>
      </w:r>
      <w:bookmarkStart w:id="17" w:name="90de4b5a-88fc-4f80-ab94-3d9ac9d5e251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ЯКласс</w:t>
      </w:r>
      <w:bookmarkEnd w:id="17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21F9A" w:rsidRDefault="00121F9A">
      <w:pPr>
        <w:sectPr w:rsidR="00121F9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60E3F" w:rsidRDefault="00F60E3F"/>
    <w:sectPr w:rsidR="00F60E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8F0"/>
    <w:multiLevelType w:val="multilevel"/>
    <w:tmpl w:val="7940F7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FE54E4"/>
    <w:multiLevelType w:val="multilevel"/>
    <w:tmpl w:val="E9B2E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9A"/>
    <w:rsid w:val="00121F9A"/>
    <w:rsid w:val="0013516C"/>
    <w:rsid w:val="002728A5"/>
    <w:rsid w:val="00F6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272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semiHidden/>
    <w:rsid w:val="002728A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semiHidden/>
    <w:unhideWhenUsed/>
    <w:qFormat/>
    <w:rsid w:val="00272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semiHidden/>
    <w:rsid w:val="002728A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63" Type="http://schemas.openxmlformats.org/officeDocument/2006/relationships/hyperlink" Target="https://m.edsoo.ru/ff0d59e2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74" Type="http://schemas.openxmlformats.org/officeDocument/2006/relationships/hyperlink" Target="https://m.edsoo.ru/00ad9b7c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b40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10475</Words>
  <Characters>59711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Goger Mashin</dc:creator>
  <cp:lastModifiedBy>GOGER_MACHIN</cp:lastModifiedBy>
  <cp:revision>4</cp:revision>
  <dcterms:created xsi:type="dcterms:W3CDTF">2023-10-12T13:58:00Z</dcterms:created>
  <dcterms:modified xsi:type="dcterms:W3CDTF">2023-10-12T14:01:00Z</dcterms:modified>
</cp:coreProperties>
</file>